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4416"/>
        <w:gridCol w:w="2776"/>
      </w:tblGrid>
      <w:tr w:rsidR="003344FB" w:rsidRPr="003344FB" w:rsidTr="003344FB">
        <w:tc>
          <w:tcPr>
            <w:tcW w:w="1762" w:type="dxa"/>
          </w:tcPr>
          <w:p w:rsidR="003344FB" w:rsidRPr="003344FB" w:rsidRDefault="003344FB" w:rsidP="003344FB">
            <w:pPr>
              <w:spacing w:after="0" w:line="240" w:lineRule="auto"/>
              <w:jc w:val="center"/>
              <w:rPr>
                <w:rFonts w:ascii="Bookman Old Style" w:eastAsia="Times New Roman" w:hAnsi="Bookman Old Style" w:cs="Times New Roman"/>
                <w:b/>
                <w:sz w:val="20"/>
                <w:szCs w:val="20"/>
                <w:lang w:eastAsia="hu-HU"/>
              </w:rPr>
            </w:pPr>
          </w:p>
          <w:p w:rsidR="003344FB" w:rsidRPr="003344FB" w:rsidRDefault="00DF0C9D" w:rsidP="003344FB">
            <w:pPr>
              <w:spacing w:after="0" w:line="240" w:lineRule="auto"/>
              <w:jc w:val="center"/>
              <w:rPr>
                <w:rFonts w:ascii="Bookman Old Style" w:eastAsia="Times New Roman" w:hAnsi="Bookman Old Style" w:cs="Times New Roman"/>
                <w:b/>
                <w:sz w:val="20"/>
                <w:szCs w:val="20"/>
                <w:lang w:eastAsia="hu-HU"/>
              </w:rPr>
            </w:pPr>
            <w:r>
              <w:rPr>
                <w:rFonts w:ascii="Times New Roman" w:eastAsia="Times New Roman" w:hAnsi="Times New Roman" w:cs="Times New Roman"/>
                <w:sz w:val="24"/>
                <w:szCs w:val="24"/>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7.5pt">
                  <v:imagedata r:id="rId7" o:title=""/>
                </v:shape>
              </w:pict>
            </w:r>
          </w:p>
        </w:tc>
        <w:tc>
          <w:tcPr>
            <w:tcW w:w="4416" w:type="dxa"/>
          </w:tcPr>
          <w:p w:rsidR="003344FB" w:rsidRPr="003344FB" w:rsidRDefault="003344FB" w:rsidP="003344FB">
            <w:pPr>
              <w:spacing w:after="0" w:line="240" w:lineRule="auto"/>
              <w:jc w:val="center"/>
              <w:rPr>
                <w:rFonts w:ascii="Bookman Old Style" w:eastAsia="Times New Roman" w:hAnsi="Bookman Old Style" w:cs="Times New Roman"/>
                <w:b/>
                <w:sz w:val="20"/>
                <w:szCs w:val="20"/>
                <w:lang w:eastAsia="hu-HU"/>
              </w:rPr>
            </w:pPr>
          </w:p>
          <w:p w:rsidR="003344FB" w:rsidRPr="003344FB" w:rsidRDefault="003344FB" w:rsidP="003344FB">
            <w:pPr>
              <w:spacing w:after="0" w:line="240" w:lineRule="auto"/>
              <w:jc w:val="center"/>
              <w:rPr>
                <w:rFonts w:ascii="Bookman Old Style" w:eastAsia="Times New Roman" w:hAnsi="Bookman Old Style" w:cs="Times New Roman"/>
                <w:b/>
                <w:sz w:val="20"/>
                <w:szCs w:val="20"/>
                <w:lang w:eastAsia="hu-HU"/>
              </w:rPr>
            </w:pPr>
            <w:r w:rsidRPr="003344FB">
              <w:rPr>
                <w:rFonts w:ascii="Bookman Old Style" w:eastAsia="Times New Roman" w:hAnsi="Bookman Old Style" w:cs="Times New Roman"/>
                <w:b/>
                <w:sz w:val="20"/>
                <w:szCs w:val="20"/>
                <w:lang w:eastAsia="hu-HU"/>
              </w:rPr>
              <w:t>Magyar Köztisztviselők, Közalkalmazottak és Közszolgálati Dolgozók Szakszervezete (MKKSZ)</w:t>
            </w:r>
          </w:p>
          <w:p w:rsidR="003344FB" w:rsidRPr="003344FB" w:rsidRDefault="003344FB" w:rsidP="003344FB">
            <w:pPr>
              <w:spacing w:after="0" w:line="240" w:lineRule="auto"/>
              <w:jc w:val="center"/>
              <w:rPr>
                <w:rFonts w:ascii="Bookman Old Style" w:eastAsia="Times New Roman" w:hAnsi="Bookman Old Style" w:cs="Times New Roman"/>
                <w:b/>
                <w:sz w:val="20"/>
                <w:szCs w:val="20"/>
                <w:lang w:eastAsia="hu-HU"/>
              </w:rPr>
            </w:pPr>
            <w:r w:rsidRPr="003344FB">
              <w:rPr>
                <w:rFonts w:ascii="Bookman Old Style" w:eastAsia="Times New Roman" w:hAnsi="Bookman Old Style" w:cs="Times New Roman"/>
                <w:b/>
                <w:sz w:val="20"/>
                <w:szCs w:val="20"/>
                <w:lang w:eastAsia="hu-HU"/>
              </w:rPr>
              <w:t>1146 Budapest, Abonyi u. 31.</w:t>
            </w:r>
          </w:p>
          <w:p w:rsidR="003344FB" w:rsidRPr="003344FB" w:rsidRDefault="003344FB" w:rsidP="003344FB">
            <w:pPr>
              <w:spacing w:after="0" w:line="240" w:lineRule="auto"/>
              <w:jc w:val="center"/>
              <w:rPr>
                <w:rFonts w:ascii="Bookman Old Style" w:eastAsia="Times New Roman" w:hAnsi="Bookman Old Style" w:cs="Times New Roman"/>
                <w:b/>
                <w:sz w:val="20"/>
                <w:szCs w:val="20"/>
                <w:lang w:eastAsia="hu-HU"/>
              </w:rPr>
            </w:pPr>
          </w:p>
          <w:p w:rsidR="003344FB" w:rsidRPr="003344FB" w:rsidRDefault="003344FB" w:rsidP="003344FB">
            <w:pPr>
              <w:spacing w:after="0" w:line="240" w:lineRule="auto"/>
              <w:jc w:val="center"/>
              <w:rPr>
                <w:rFonts w:ascii="Bookman Old Style" w:eastAsia="Times New Roman" w:hAnsi="Bookman Old Style" w:cs="Times New Roman"/>
                <w:b/>
                <w:sz w:val="20"/>
                <w:szCs w:val="20"/>
                <w:lang w:eastAsia="hu-HU"/>
              </w:rPr>
            </w:pPr>
          </w:p>
        </w:tc>
        <w:tc>
          <w:tcPr>
            <w:tcW w:w="2776" w:type="dxa"/>
          </w:tcPr>
          <w:p w:rsidR="003344FB" w:rsidRPr="003344FB" w:rsidRDefault="003344FB" w:rsidP="003344FB">
            <w:pPr>
              <w:spacing w:after="0" w:line="240" w:lineRule="auto"/>
              <w:jc w:val="center"/>
              <w:rPr>
                <w:rFonts w:ascii="Bookman Old Style" w:eastAsia="Times New Roman" w:hAnsi="Bookman Old Style" w:cs="Times New Roman"/>
                <w:b/>
                <w:sz w:val="18"/>
                <w:szCs w:val="24"/>
                <w:lang w:eastAsia="hu-HU"/>
              </w:rPr>
            </w:pPr>
          </w:p>
          <w:p w:rsidR="003344FB" w:rsidRPr="003344FB" w:rsidRDefault="003344FB" w:rsidP="003344FB">
            <w:pPr>
              <w:spacing w:after="0" w:line="240" w:lineRule="auto"/>
              <w:jc w:val="center"/>
              <w:rPr>
                <w:rFonts w:ascii="Antique Olive" w:eastAsia="Times New Roman" w:hAnsi="Antique Olive" w:cs="Times New Roman"/>
                <w:b/>
                <w:sz w:val="18"/>
                <w:szCs w:val="24"/>
                <w:lang w:eastAsia="hu-HU"/>
              </w:rPr>
            </w:pPr>
            <w:r w:rsidRPr="003344FB">
              <w:rPr>
                <w:rFonts w:ascii="Bookman Old Style" w:eastAsia="Times New Roman" w:hAnsi="Bookman Old Style" w:cs="Times New Roman"/>
                <w:b/>
                <w:sz w:val="18"/>
                <w:szCs w:val="24"/>
                <w:lang w:eastAsia="hu-HU"/>
              </w:rPr>
              <w:t>Telefon: 338-4002</w:t>
            </w:r>
          </w:p>
          <w:p w:rsidR="003344FB" w:rsidRPr="003344FB" w:rsidRDefault="003344FB" w:rsidP="003344FB">
            <w:pPr>
              <w:spacing w:after="0" w:line="240" w:lineRule="auto"/>
              <w:jc w:val="center"/>
              <w:rPr>
                <w:rFonts w:ascii="Antique Olive" w:eastAsia="Times New Roman" w:hAnsi="Antique Olive" w:cs="Times New Roman"/>
                <w:b/>
                <w:sz w:val="18"/>
                <w:szCs w:val="24"/>
                <w:lang w:eastAsia="hu-HU"/>
              </w:rPr>
            </w:pPr>
            <w:r w:rsidRPr="003344FB">
              <w:rPr>
                <w:rFonts w:ascii="Bookman Old Style" w:eastAsia="Times New Roman" w:hAnsi="Bookman Old Style" w:cs="Times New Roman"/>
                <w:b/>
                <w:sz w:val="18"/>
                <w:szCs w:val="24"/>
                <w:lang w:eastAsia="hu-HU"/>
              </w:rPr>
              <w:t>Telefax: 338-4271</w:t>
            </w:r>
          </w:p>
          <w:p w:rsidR="003344FB" w:rsidRPr="003344FB" w:rsidRDefault="003344FB" w:rsidP="003344FB">
            <w:pPr>
              <w:spacing w:after="0" w:line="240" w:lineRule="auto"/>
              <w:jc w:val="center"/>
              <w:rPr>
                <w:rFonts w:ascii="Bookman Old Style" w:eastAsia="Times New Roman" w:hAnsi="Bookman Old Style" w:cs="Times New Roman"/>
                <w:b/>
                <w:sz w:val="18"/>
                <w:szCs w:val="24"/>
                <w:lang w:eastAsia="hu-HU"/>
              </w:rPr>
            </w:pPr>
            <w:r w:rsidRPr="003344FB">
              <w:rPr>
                <w:rFonts w:ascii="Bookman Old Style" w:eastAsia="Times New Roman" w:hAnsi="Bookman Old Style" w:cs="Times New Roman"/>
                <w:b/>
                <w:sz w:val="18"/>
                <w:szCs w:val="24"/>
                <w:lang w:eastAsia="hu-HU"/>
              </w:rPr>
              <w:t xml:space="preserve">E-mail: </w:t>
            </w:r>
            <w:hyperlink r:id="rId8" w:history="1">
              <w:r w:rsidRPr="003344FB">
                <w:rPr>
                  <w:rFonts w:ascii="Bookman Old Style" w:eastAsia="Times New Roman" w:hAnsi="Bookman Old Style" w:cs="Times New Roman"/>
                  <w:b/>
                  <w:color w:val="0563C1"/>
                  <w:sz w:val="18"/>
                  <w:szCs w:val="24"/>
                  <w:u w:val="single"/>
                  <w:lang w:eastAsia="hu-HU"/>
                </w:rPr>
                <w:t>mkksz@mkksz.org.hu</w:t>
              </w:r>
            </w:hyperlink>
            <w:r w:rsidRPr="003344FB">
              <w:rPr>
                <w:rFonts w:ascii="Bookman Old Style" w:eastAsia="Times New Roman" w:hAnsi="Bookman Old Style" w:cs="Times New Roman"/>
                <w:b/>
                <w:sz w:val="18"/>
                <w:szCs w:val="24"/>
                <w:lang w:eastAsia="hu-HU"/>
              </w:rPr>
              <w:t xml:space="preserve"> </w:t>
            </w:r>
          </w:p>
          <w:p w:rsidR="003344FB" w:rsidRPr="003344FB" w:rsidRDefault="003344FB" w:rsidP="003344FB">
            <w:pPr>
              <w:spacing w:after="0" w:line="240" w:lineRule="auto"/>
              <w:jc w:val="center"/>
              <w:rPr>
                <w:rFonts w:ascii="Bookman Old Style" w:eastAsia="Times New Roman" w:hAnsi="Bookman Old Style" w:cs="Times New Roman"/>
                <w:b/>
                <w:sz w:val="20"/>
                <w:szCs w:val="20"/>
                <w:lang w:eastAsia="hu-HU"/>
              </w:rPr>
            </w:pPr>
            <w:r w:rsidRPr="003344FB">
              <w:rPr>
                <w:rFonts w:ascii="Bookman Old Style" w:eastAsia="Times New Roman" w:hAnsi="Bookman Old Style" w:cs="Times New Roman"/>
                <w:b/>
                <w:sz w:val="20"/>
                <w:szCs w:val="20"/>
                <w:lang w:eastAsia="hu-HU"/>
              </w:rPr>
              <w:t xml:space="preserve">Internet: </w:t>
            </w:r>
            <w:hyperlink r:id="rId9" w:history="1">
              <w:r w:rsidRPr="003344FB">
                <w:rPr>
                  <w:rFonts w:ascii="Bookman Old Style" w:eastAsia="Times New Roman" w:hAnsi="Bookman Old Style" w:cs="Times New Roman"/>
                  <w:b/>
                  <w:color w:val="0563C1"/>
                  <w:sz w:val="20"/>
                  <w:szCs w:val="20"/>
                  <w:u w:val="single"/>
                  <w:lang w:eastAsia="hu-HU"/>
                </w:rPr>
                <w:t>www.mkksz.org.hu</w:t>
              </w:r>
            </w:hyperlink>
            <w:r w:rsidRPr="003344FB">
              <w:rPr>
                <w:rFonts w:ascii="Bookman Old Style" w:eastAsia="Times New Roman" w:hAnsi="Bookman Old Style" w:cs="Times New Roman"/>
                <w:b/>
                <w:sz w:val="20"/>
                <w:szCs w:val="20"/>
                <w:lang w:eastAsia="hu-HU"/>
              </w:rPr>
              <w:t xml:space="preserve"> </w:t>
            </w:r>
          </w:p>
        </w:tc>
      </w:tr>
    </w:tbl>
    <w:p w:rsidR="003344FB" w:rsidRDefault="003344FB" w:rsidP="00400092">
      <w:pPr>
        <w:jc w:val="center"/>
        <w:rPr>
          <w:b/>
          <w:sz w:val="24"/>
          <w:szCs w:val="24"/>
        </w:rPr>
      </w:pPr>
    </w:p>
    <w:p w:rsidR="00DB3945" w:rsidRDefault="003B64C5" w:rsidP="00400092">
      <w:pPr>
        <w:jc w:val="center"/>
        <w:rPr>
          <w:b/>
          <w:sz w:val="24"/>
          <w:szCs w:val="24"/>
        </w:rPr>
      </w:pPr>
      <w:r w:rsidRPr="003B64C5">
        <w:rPr>
          <w:b/>
          <w:sz w:val="24"/>
          <w:szCs w:val="24"/>
        </w:rPr>
        <w:t>ÉRD</w:t>
      </w:r>
      <w:bookmarkStart w:id="0" w:name="_GoBack"/>
      <w:bookmarkEnd w:id="0"/>
      <w:r w:rsidRPr="003B64C5">
        <w:rPr>
          <w:b/>
          <w:sz w:val="24"/>
          <w:szCs w:val="24"/>
        </w:rPr>
        <w:t>EKMÉRLEGELÉSI TESZT</w:t>
      </w:r>
    </w:p>
    <w:p w:rsidR="00400092" w:rsidRDefault="00400092" w:rsidP="00400092">
      <w:pPr>
        <w:jc w:val="center"/>
        <w:rPr>
          <w:b/>
          <w:sz w:val="24"/>
          <w:szCs w:val="24"/>
        </w:rPr>
      </w:pPr>
      <w:proofErr w:type="gramStart"/>
      <w:r>
        <w:rPr>
          <w:b/>
          <w:sz w:val="24"/>
          <w:szCs w:val="24"/>
        </w:rPr>
        <w:t>a</w:t>
      </w:r>
      <w:proofErr w:type="gramEnd"/>
      <w:r>
        <w:rPr>
          <w:b/>
          <w:sz w:val="24"/>
          <w:szCs w:val="24"/>
        </w:rPr>
        <w:t xml:space="preserve"> jogos érdek alapján</w:t>
      </w:r>
      <w:r w:rsidRPr="00400092">
        <w:rPr>
          <w:b/>
          <w:sz w:val="24"/>
          <w:szCs w:val="24"/>
        </w:rPr>
        <w:t xml:space="preserve"> történő adatkezelésre</w:t>
      </w:r>
    </w:p>
    <w:p w:rsidR="003B64C5" w:rsidRPr="003A3E07" w:rsidRDefault="005C77B3" w:rsidP="00400092">
      <w:pPr>
        <w:jc w:val="center"/>
        <w:rPr>
          <w:b/>
          <w:sz w:val="28"/>
          <w:szCs w:val="28"/>
          <w:u w:val="single"/>
        </w:rPr>
      </w:pPr>
      <w:r w:rsidRPr="003A3E07">
        <w:rPr>
          <w:b/>
          <w:sz w:val="28"/>
          <w:szCs w:val="28"/>
          <w:u w:val="single"/>
        </w:rPr>
        <w:t>Alapszervezeti nyilvántartó lap</w:t>
      </w:r>
    </w:p>
    <w:p w:rsidR="00644B89" w:rsidRDefault="00644B89" w:rsidP="00337BAB">
      <w:pPr>
        <w:jc w:val="both"/>
        <w:rPr>
          <w:b/>
        </w:rPr>
      </w:pPr>
    </w:p>
    <w:p w:rsidR="003B64C5" w:rsidRDefault="003B64C5" w:rsidP="00337BAB">
      <w:pPr>
        <w:jc w:val="both"/>
        <w:rPr>
          <w:b/>
        </w:rPr>
      </w:pPr>
      <w:r w:rsidRPr="005C77B3">
        <w:rPr>
          <w:b/>
        </w:rPr>
        <w:t xml:space="preserve">Érdekmérlegelési teszt </w:t>
      </w:r>
      <w:r w:rsidR="00EF79A1">
        <w:rPr>
          <w:b/>
        </w:rPr>
        <w:t>készítésének kötelezettsége</w:t>
      </w:r>
    </w:p>
    <w:p w:rsidR="00237F87" w:rsidRPr="007E254A" w:rsidRDefault="00237F87" w:rsidP="0058115E">
      <w:pPr>
        <w:spacing w:after="0"/>
        <w:jc w:val="both"/>
      </w:pPr>
      <w:r w:rsidRPr="007E254A">
        <w:t>Az Európai általános adatvédelmi rendelet (GDPR) 6. cikk (1) bekezdés f) pontjával</w:t>
      </w:r>
      <w:r w:rsidR="0058115E">
        <w:t xml:space="preserve"> </w:t>
      </w:r>
      <w:r w:rsidRPr="007E254A">
        <w:t xml:space="preserve">összhangban a személyes adatok kezelése jogszerű, ha az adatkezelés az adatkezelő jogos érdekeinek érvényesítéséhez szükséges, kivéve, ha ezen érdekekkel szemben elsőbbséget élveznek az érintett olyan érdekei vagy alapvető jogai és szabadságai, amelyek személyes adatok védelmét teszik szükségessé. </w:t>
      </w:r>
    </w:p>
    <w:p w:rsidR="0058115E" w:rsidRDefault="00EC7045" w:rsidP="0058115E">
      <w:pPr>
        <w:spacing w:after="0"/>
        <w:jc w:val="both"/>
      </w:pPr>
      <w:r>
        <w:t xml:space="preserve">A 29. cikk szerinti adatvédelmi munkacsoport </w:t>
      </w:r>
      <w:r w:rsidRPr="006642B9">
        <w:t>6/2014. számú</w:t>
      </w:r>
      <w:r w:rsidR="0058115E">
        <w:t xml:space="preserve"> </w:t>
      </w:r>
      <w:r>
        <w:t>–</w:t>
      </w:r>
      <w:r w:rsidRPr="006642B9">
        <w:t xml:space="preserve"> </w:t>
      </w:r>
      <w:r>
        <w:t xml:space="preserve">a </w:t>
      </w:r>
      <w:r w:rsidRPr="006642B9">
        <w:t>95/46/EK irányelv 7. cikk</w:t>
      </w:r>
      <w:r>
        <w:t xml:space="preserve"> f) pont</w:t>
      </w:r>
      <w:r w:rsidRPr="006642B9">
        <w:t xml:space="preserve"> szerinti jogszerű érdekeinek fogalmáról</w:t>
      </w:r>
      <w:r w:rsidR="00EF79A1">
        <w:t xml:space="preserve"> szóló</w:t>
      </w:r>
      <w:r>
        <w:t xml:space="preserve"> </w:t>
      </w:r>
      <w:r w:rsidR="00EF79A1">
        <w:t>–</w:t>
      </w:r>
      <w:r>
        <w:t xml:space="preserve"> </w:t>
      </w:r>
      <w:r w:rsidRPr="006642B9">
        <w:t>vélemény</w:t>
      </w:r>
      <w:r>
        <w:t>e alapján az</w:t>
      </w:r>
      <w:r w:rsidR="006642B9" w:rsidRPr="006642B9">
        <w:t xml:space="preserve"> adatkezelő</w:t>
      </w:r>
      <w:r w:rsidR="0052128A">
        <w:t>nek</w:t>
      </w:r>
      <w:r w:rsidR="006642B9" w:rsidRPr="006642B9">
        <w:t xml:space="preserve"> </w:t>
      </w:r>
      <w:r w:rsidR="006642B9">
        <w:t xml:space="preserve">érdekmérlegelési </w:t>
      </w:r>
      <w:r w:rsidR="0052128A">
        <w:t xml:space="preserve">tesztet végezni a jogos érdek alapján történő adatkezelés esetén. (NAIH 2016.11.15.) </w:t>
      </w:r>
      <w:r w:rsidR="0058115E">
        <w:t xml:space="preserve">A </w:t>
      </w:r>
      <w:r w:rsidR="0058115E" w:rsidRPr="006642B9">
        <w:t>95/46/EK irányelv 7. cikk</w:t>
      </w:r>
      <w:r w:rsidR="0058115E">
        <w:t xml:space="preserve"> f) pontja </w:t>
      </w:r>
      <w:r w:rsidR="007B76AF">
        <w:t xml:space="preserve">lényegében azonos a </w:t>
      </w:r>
      <w:r w:rsidR="0058115E" w:rsidRPr="007E254A">
        <w:t>GDPR) 6. cikk (1) bekezdés f) pontjával</w:t>
      </w:r>
      <w:r w:rsidR="0058115E">
        <w:t>.</w:t>
      </w:r>
    </w:p>
    <w:p w:rsidR="0052128A" w:rsidRDefault="0052128A" w:rsidP="0052128A">
      <w:pPr>
        <w:jc w:val="both"/>
      </w:pPr>
      <w:r>
        <w:t>Az adatkezelőre hárul azon kötelezettség, hogy belső szabályzatban vagy más írásbeli módon</w:t>
      </w:r>
      <w:r w:rsidR="00EF79A1" w:rsidRPr="00EF79A1">
        <w:t xml:space="preserve"> </w:t>
      </w:r>
      <w:proofErr w:type="gramStart"/>
      <w:r w:rsidR="00237F87">
        <w:t>dokumentumban</w:t>
      </w:r>
      <w:proofErr w:type="gramEnd"/>
      <w:r w:rsidR="00237F87">
        <w:t xml:space="preserve"> kidolgozza e </w:t>
      </w:r>
      <w:r w:rsidR="00EF79A1">
        <w:t xml:space="preserve">jogalap alkalmazásával végzett adatkezeléseit. </w:t>
      </w:r>
      <w:r>
        <w:t xml:space="preserve">Ezt erősíti meg a </w:t>
      </w:r>
      <w:r w:rsidR="00EF79A1">
        <w:t xml:space="preserve">29. cikk szerinti adatvédelmi munkacsoport </w:t>
      </w:r>
      <w:r w:rsidR="00EC7045">
        <w:t>2/2017. irány</w:t>
      </w:r>
      <w:r w:rsidR="00EF79A1">
        <w:t>elve, illetve a NAIH/2018/103</w:t>
      </w:r>
      <w:r w:rsidR="00237F87">
        <w:t>1/H határozata is.</w:t>
      </w:r>
    </w:p>
    <w:p w:rsidR="00EF79A1" w:rsidRDefault="00EF79A1" w:rsidP="00EF79A1">
      <w:pPr>
        <w:jc w:val="both"/>
        <w:rPr>
          <w:b/>
        </w:rPr>
      </w:pPr>
      <w:r w:rsidRPr="005C77B3">
        <w:rPr>
          <w:b/>
        </w:rPr>
        <w:t>Érdekmérlegelési teszt indokai</w:t>
      </w:r>
    </w:p>
    <w:p w:rsidR="005C77B3" w:rsidRDefault="00337BAB" w:rsidP="00337BAB">
      <w:pPr>
        <w:jc w:val="both"/>
      </w:pPr>
      <w:r w:rsidRPr="005C77B3">
        <w:t xml:space="preserve">Az </w:t>
      </w:r>
      <w:r w:rsidRPr="005C77B3">
        <w:rPr>
          <w:b/>
        </w:rPr>
        <w:t>MKKSZ</w:t>
      </w:r>
      <w:r w:rsidRPr="005C77B3">
        <w:t xml:space="preserve"> (továbbiakban: S</w:t>
      </w:r>
      <w:r w:rsidR="003B64C5" w:rsidRPr="005C77B3">
        <w:t>zervezet)</w:t>
      </w:r>
      <w:r w:rsidR="00EA2E83" w:rsidRPr="005C77B3">
        <w:t xml:space="preserve"> </w:t>
      </w:r>
      <w:r w:rsidR="005C77B3" w:rsidRPr="005C77B3">
        <w:t>alapegysége az alapszervezet.</w:t>
      </w:r>
      <w:r w:rsidR="005C77B3">
        <w:t xml:space="preserve"> Az alapszervezet tevekénységének irányítására és képviseletére vezetőt választ. A szervezetnek természetes érdeke, hogy ismerje ezeknek a vezetőknek a nevét és elérhetőségét.</w:t>
      </w:r>
    </w:p>
    <w:p w:rsidR="005C77B3" w:rsidRDefault="005C77B3" w:rsidP="00337BAB">
      <w:pPr>
        <w:jc w:val="both"/>
      </w:pPr>
      <w:r>
        <w:t>Amúgy ezeknek a személyeknek a nevét és személyes ada</w:t>
      </w:r>
      <w:r w:rsidR="007E254A">
        <w:t>t</w:t>
      </w:r>
      <w:r>
        <w:t xml:space="preserve">ait kezeli a </w:t>
      </w:r>
      <w:r w:rsidR="007B76AF">
        <w:t xml:space="preserve">MKKSZ a </w:t>
      </w:r>
      <w:r>
        <w:t>tagnyilvántartás</w:t>
      </w:r>
      <w:r w:rsidR="007B76AF">
        <w:t>á</w:t>
      </w:r>
      <w:r>
        <w:t xml:space="preserve">ban. </w:t>
      </w:r>
    </w:p>
    <w:p w:rsidR="005C77B3" w:rsidRDefault="005C77B3" w:rsidP="00337BAB">
      <w:pPr>
        <w:jc w:val="both"/>
      </w:pPr>
      <w:r>
        <w:t>Az Alapszervezeti nyilvántartó lapon kifejezett e célból kezeli külön az alapszervezeti vezetők adatait, mert ez így célhoz kötötten a tagnyilvántartás nem tartalmazza.</w:t>
      </w:r>
    </w:p>
    <w:p w:rsidR="003B64C5" w:rsidRPr="007E254A" w:rsidRDefault="007E254A" w:rsidP="00337BAB">
      <w:pPr>
        <w:jc w:val="both"/>
      </w:pPr>
      <w:r>
        <w:t>Ezek az adatok: név, lakcím</w:t>
      </w:r>
      <w:r w:rsidR="003B64C5" w:rsidRPr="007E254A">
        <w:t xml:space="preserve">, aláírás, </w:t>
      </w:r>
      <w:r w:rsidRPr="007E254A">
        <w:t>szervezet, magán e-mail, telefon.</w:t>
      </w:r>
      <w:r w:rsidR="003B64C5" w:rsidRPr="007E254A">
        <w:t xml:space="preserve"> </w:t>
      </w:r>
    </w:p>
    <w:p w:rsidR="00400092" w:rsidRPr="007E254A" w:rsidRDefault="00421598" w:rsidP="00400092">
      <w:pPr>
        <w:spacing w:after="0"/>
        <w:jc w:val="both"/>
      </w:pPr>
      <w:r>
        <w:t>A megyei titkároknak és az MKKSZ elnökének a</w:t>
      </w:r>
      <w:r w:rsidR="007E254A" w:rsidRPr="007E254A">
        <w:t xml:space="preserve"> kapcsolat</w:t>
      </w:r>
      <w:r>
        <w:t>tartás</w:t>
      </w:r>
      <w:r w:rsidR="007E254A" w:rsidRPr="007E254A">
        <w:t xml:space="preserve"> </w:t>
      </w:r>
      <w:r w:rsidR="00400092" w:rsidRPr="007E254A">
        <w:t xml:space="preserve">érdekében feltétlenül szükséges </w:t>
      </w:r>
      <w:r>
        <w:t>a</w:t>
      </w:r>
      <w:r w:rsidRPr="007E254A">
        <w:t xml:space="preserve">z alapszervezeti vezetők </w:t>
      </w:r>
      <w:r w:rsidR="00400092" w:rsidRPr="007E254A">
        <w:t>személyes adat</w:t>
      </w:r>
      <w:r>
        <w:t>ainak</w:t>
      </w:r>
      <w:r w:rsidR="00400092" w:rsidRPr="007E254A">
        <w:t xml:space="preserve"> kezelése, nem áll a Szervezet rendelkezésre más </w:t>
      </w:r>
      <w:r w:rsidR="00462684" w:rsidRPr="007E254A">
        <w:t xml:space="preserve">olyan </w:t>
      </w:r>
      <w:r w:rsidR="00400092" w:rsidRPr="007E254A">
        <w:t>megoldás, amelyek alkalmazásával személyes adatok kezelése nélkül megvalósítható a tervezett cél.</w:t>
      </w:r>
    </w:p>
    <w:p w:rsidR="00337BAB" w:rsidRPr="00421598" w:rsidRDefault="00337BAB" w:rsidP="00337BAB">
      <w:pPr>
        <w:spacing w:after="0"/>
        <w:jc w:val="both"/>
      </w:pPr>
    </w:p>
    <w:p w:rsidR="00337BAB" w:rsidRPr="00421598" w:rsidRDefault="00337BAB" w:rsidP="00337BAB">
      <w:pPr>
        <w:spacing w:after="0"/>
        <w:jc w:val="both"/>
        <w:rPr>
          <w:b/>
        </w:rPr>
      </w:pPr>
      <w:r w:rsidRPr="00421598">
        <w:rPr>
          <w:b/>
        </w:rPr>
        <w:t>Az adatkezelő Szervezet jogos érdekének meghatározása</w:t>
      </w:r>
    </w:p>
    <w:p w:rsidR="00400092" w:rsidRPr="00421598" w:rsidRDefault="00400092" w:rsidP="00400092">
      <w:pPr>
        <w:spacing w:after="0"/>
        <w:ind w:firstLine="708"/>
        <w:rPr>
          <w:b/>
        </w:rPr>
      </w:pPr>
    </w:p>
    <w:p w:rsidR="00421598" w:rsidRPr="002359AB" w:rsidRDefault="007C552D" w:rsidP="00D33102">
      <w:pPr>
        <w:spacing w:after="0"/>
        <w:jc w:val="both"/>
      </w:pPr>
      <w:r w:rsidRPr="00421598">
        <w:t xml:space="preserve">A Szervezet </w:t>
      </w:r>
      <w:r w:rsidR="00421598" w:rsidRPr="00421598">
        <w:t xml:space="preserve">vezetőjének </w:t>
      </w:r>
      <w:r w:rsidRPr="00421598">
        <w:t xml:space="preserve">célja, hogy az általa </w:t>
      </w:r>
      <w:r w:rsidR="00421598" w:rsidRPr="00421598">
        <w:t xml:space="preserve">vezetett </w:t>
      </w:r>
      <w:r w:rsidRPr="00421598">
        <w:t xml:space="preserve">szervezet </w:t>
      </w:r>
      <w:r w:rsidR="00421598" w:rsidRPr="00421598">
        <w:t xml:space="preserve">vezetőivel kapcsolatot tarthasson. </w:t>
      </w:r>
      <w:r w:rsidR="00421598">
        <w:t>Az alapszervezet vezetőivel az MKKSZ megyei titkárai eddig is kapcsolatot tartottak, rendelkeztek a nevükkel, telefonszámukkal, e-mail címükkel</w:t>
      </w:r>
      <w:r w:rsidR="002359AB">
        <w:t>, akár külön listában.</w:t>
      </w:r>
      <w:r w:rsidR="00421598">
        <w:t xml:space="preserve"> Egy szervezet működésének </w:t>
      </w:r>
      <w:r w:rsidR="00421598">
        <w:lastRenderedPageBreak/>
        <w:t>alapvető feltétele, hogy a vezetői kapcsolatot tart</w:t>
      </w:r>
      <w:r w:rsidR="002359AB">
        <w:t>hassanak egymással.</w:t>
      </w:r>
      <w:r w:rsidR="00421598">
        <w:t xml:space="preserve"> Az alapszervezeti nyilvántartó lap </w:t>
      </w:r>
      <w:r w:rsidR="002359AB">
        <w:t xml:space="preserve">szerepe ennél kissé bővebb, az a lap </w:t>
      </w:r>
      <w:r w:rsidR="00421598">
        <w:t>rendelkezik egyé</w:t>
      </w:r>
      <w:r w:rsidR="002359AB">
        <w:t xml:space="preserve">b adattartalommal, mint a bankszámla, bírósági bejegyzés, adószám, az alapszervezethez tartozó munkahelyek, melyek szükségesek az MKKSZ elnökének megfelelő tájékozódásához, ezek azonban nem személyes adatok, nem tartoznak a GDPR hatálya alá. De ennek ismerete is alapvető a vezetés számára. Az MKKSZ jogi személy, az elnöke felel az összes bevételért és kiadásért, tulajdonosa a bankszámláknak – kivéve a bírósági bejegyzésű néhány szervezet –, akkor is, ha a kezelését az alapszervezeti titkár végzi. Ennek alapján kikerülhetetlen a bankszámlák, az adószámok és a bírósági bejegyzés ismerete és annak ismerete, hogy egy adott alapszervezetnél ki a felelős a helyi pénzkezelésért. </w:t>
      </w:r>
    </w:p>
    <w:p w:rsidR="00D33102" w:rsidRPr="0055224F" w:rsidRDefault="00D33102" w:rsidP="00D33102">
      <w:pPr>
        <w:spacing w:after="0"/>
        <w:jc w:val="both"/>
      </w:pPr>
    </w:p>
    <w:p w:rsidR="007C552D" w:rsidRPr="0055224F" w:rsidRDefault="00D33102" w:rsidP="003B64C5">
      <w:pPr>
        <w:spacing w:after="0"/>
        <w:rPr>
          <w:b/>
        </w:rPr>
      </w:pPr>
      <w:r w:rsidRPr="0055224F">
        <w:rPr>
          <w:b/>
        </w:rPr>
        <w:t>A</w:t>
      </w:r>
      <w:r w:rsidR="00400092" w:rsidRPr="0055224F">
        <w:rPr>
          <w:b/>
        </w:rPr>
        <w:t>z adatkezelés</w:t>
      </w:r>
      <w:r w:rsidRPr="0055224F">
        <w:rPr>
          <w:b/>
        </w:rPr>
        <w:t xml:space="preserve"> szükségesség</w:t>
      </w:r>
      <w:r w:rsidR="00400092" w:rsidRPr="0055224F">
        <w:rPr>
          <w:b/>
        </w:rPr>
        <w:t>e</w:t>
      </w:r>
    </w:p>
    <w:p w:rsidR="00400092" w:rsidRDefault="00400092" w:rsidP="003B64C5">
      <w:pPr>
        <w:spacing w:after="0"/>
      </w:pPr>
    </w:p>
    <w:p w:rsidR="0007155B" w:rsidRPr="0007155B" w:rsidRDefault="00EA2E83" w:rsidP="0007155B">
      <w:pPr>
        <w:spacing w:after="0"/>
        <w:jc w:val="both"/>
      </w:pPr>
      <w:r w:rsidRPr="0007155B">
        <w:t>A Ptk. 3:</w:t>
      </w:r>
      <w:r w:rsidR="0007155B" w:rsidRPr="0007155B">
        <w:t>80</w:t>
      </w:r>
      <w:r w:rsidRPr="0007155B">
        <w:t xml:space="preserve">. § </w:t>
      </w:r>
      <w:r w:rsidR="0007155B" w:rsidRPr="0007155B">
        <w:t>alapján az ügyvezetés feladatkörébe tartozik a) az egyesület napi ügyeinek vitele, az ügyvezetés hatáskörébe tartozó ügyekben a döntések meghozatala; b) a beszámolók előkészítése és azoknak a közgyűlés elé terjesztése; c) az éves költségvetés elkészítése és annak a közgyűlés elé terjesztése.</w:t>
      </w:r>
    </w:p>
    <w:p w:rsidR="00E27156" w:rsidRDefault="0007155B" w:rsidP="0007155B">
      <w:pPr>
        <w:spacing w:after="0"/>
        <w:jc w:val="both"/>
      </w:pPr>
      <w:r w:rsidRPr="0007155B">
        <w:t>Ez a tevékenység akkor látható el felelősen, ha a pénzmozgásokra az MKKSZ elnöke illetve elnöksége (ügyvezetés) teljességgel rálát.</w:t>
      </w:r>
      <w:r>
        <w:t xml:space="preserve"> Ehhez szükséges az alapszervezetek számláinak és egyéb alapvető adatainak az ismerete. A Szervezet joga a teljes bankszámla rendszer átalakítása, abból a célból, hogy a helyi pénzmozgások követhetők legyenek.</w:t>
      </w:r>
    </w:p>
    <w:p w:rsidR="00E27156" w:rsidRDefault="00E27156" w:rsidP="0007155B">
      <w:pPr>
        <w:spacing w:after="0"/>
        <w:jc w:val="both"/>
      </w:pPr>
    </w:p>
    <w:p w:rsidR="00E27156" w:rsidRDefault="00E27156" w:rsidP="00E27156">
      <w:pPr>
        <w:spacing w:after="0"/>
        <w:jc w:val="both"/>
      </w:pPr>
      <w:r w:rsidRPr="00E27156">
        <w:t>A számvitelről szóló 2000. évi C. törvény 4. §-a (1) bekezdése előírja az éves beszámoló készítését a gazdálkodók részére, a 18.§-a pedig rögzíti, hogy az éves beszámolónak tartalmaznia kell minden eszközt, saját tőkét, az időszak bevételeit és ráfordításait. Ez a jogszabá</w:t>
      </w:r>
      <w:r>
        <w:t>ly hatályos az egyesületre is. [</w:t>
      </w:r>
      <w:r w:rsidRPr="00E27156">
        <w:t xml:space="preserve">3. § (1) bekezdés </w:t>
      </w:r>
      <w:r>
        <w:t>4. a) pont].</w:t>
      </w:r>
    </w:p>
    <w:p w:rsidR="00E27156" w:rsidRDefault="00E27156" w:rsidP="00E27156">
      <w:pPr>
        <w:spacing w:after="0"/>
        <w:jc w:val="both"/>
      </w:pPr>
    </w:p>
    <w:p w:rsidR="0007155B" w:rsidRPr="00E27156" w:rsidRDefault="00E27156" w:rsidP="00E27156">
      <w:pPr>
        <w:spacing w:after="0"/>
        <w:jc w:val="both"/>
      </w:pPr>
      <w:r w:rsidRPr="00E27156">
        <w:t>A civil szervezet (egyesület) a működéséről, vagyoni, pénzügyi és jövedelmi helyzetéről az üzleti év (naptári év) után köteles beszámo</w:t>
      </w:r>
      <w:r>
        <w:t>lót készíteni, a beszámolóban a</w:t>
      </w:r>
      <w:r w:rsidRPr="00E27156">
        <w:t xml:space="preserve">z egyesülési jogról, a közhasznú jogállásról, valamint a civil szervezetek működéséről és támogatásáról szóló 2011. évi CLXXV. törvény </w:t>
      </w:r>
      <w:r>
        <w:t>(</w:t>
      </w:r>
      <w:proofErr w:type="spellStart"/>
      <w:r w:rsidRPr="00E27156">
        <w:t>Ectv</w:t>
      </w:r>
      <w:proofErr w:type="spellEnd"/>
      <w:r w:rsidRPr="00E27156">
        <w:t>.</w:t>
      </w:r>
      <w:r>
        <w:t>)</w:t>
      </w:r>
      <w:r w:rsidRPr="00E27156">
        <w:t xml:space="preserve"> 28. § (3) bekezdés szerint az éves összes bevételt (az alapcél szerinti tevékenység és a gazdasági-vállalkozási tevékenység összes bevételét) tartalmaznia kell.</w:t>
      </w:r>
    </w:p>
    <w:p w:rsidR="0007155B" w:rsidRPr="0007155B" w:rsidRDefault="0007155B" w:rsidP="0007155B">
      <w:pPr>
        <w:spacing w:after="0"/>
        <w:jc w:val="both"/>
      </w:pPr>
    </w:p>
    <w:p w:rsidR="00EA2E83" w:rsidRDefault="00E27156" w:rsidP="00EA2E83">
      <w:pPr>
        <w:spacing w:after="0"/>
        <w:jc w:val="both"/>
      </w:pPr>
      <w:r>
        <w:t>Ezeknek a feltételeknek a Szervezet csak az alapszervezeti pénzforgalmi adatok könyvelésével tud eleget tenni. Ennek elengedhet</w:t>
      </w:r>
      <w:r w:rsidR="00687CB0">
        <w:t>et</w:t>
      </w:r>
      <w:r>
        <w:t>len része ezek</w:t>
      </w:r>
      <w:r w:rsidR="00687CB0">
        <w:t xml:space="preserve">nek az adatoknak a kezelése, mely együtt jár a vezetők személyes adatainak kezelésével is. </w:t>
      </w:r>
      <w:r w:rsidR="00EA2E83" w:rsidRPr="00687CB0">
        <w:t xml:space="preserve">Ebben az esetben az adatkezelés jogi alapja a GDPR 6. cikk (1) bekezdés c) pontja szerinti jogi kötelezettség teljesítése. </w:t>
      </w:r>
    </w:p>
    <w:p w:rsidR="00687CB0" w:rsidRDefault="00687CB0" w:rsidP="00EA2E83">
      <w:pPr>
        <w:spacing w:after="0"/>
        <w:jc w:val="both"/>
      </w:pPr>
    </w:p>
    <w:p w:rsidR="00687CB0" w:rsidRPr="00687CB0" w:rsidRDefault="00977304" w:rsidP="00EA2E83">
      <w:pPr>
        <w:spacing w:after="0"/>
        <w:jc w:val="both"/>
      </w:pPr>
      <w:r w:rsidRPr="00687CB0">
        <w:t>Az adózási és a számviteli szabályoknak megfelelő bizonylat</w:t>
      </w:r>
      <w:r w:rsidR="00687CB0" w:rsidRPr="00687CB0">
        <w:t>ok rögzítése a szabályos könyvelés alapja</w:t>
      </w:r>
      <w:r w:rsidRPr="00687CB0">
        <w:t xml:space="preserve">. </w:t>
      </w:r>
      <w:r w:rsidR="009877DD" w:rsidRPr="00687CB0">
        <w:t xml:space="preserve">A </w:t>
      </w:r>
      <w:r w:rsidR="00687CB0" w:rsidRPr="00687CB0">
        <w:t>bevételekkel, kiadásokkal</w:t>
      </w:r>
      <w:r w:rsidR="009877DD" w:rsidRPr="00687CB0">
        <w:t xml:space="preserve"> való elszámolás minden gazdálkodó szervezet törvényes kötelezettsége. </w:t>
      </w:r>
      <w:r w:rsidR="00687CB0" w:rsidRPr="00687CB0">
        <w:t>Ennek összegyűjtés az a több mint 300 alapszervezettől igényi az alapszervezeti vezetők adatainak kezelését.</w:t>
      </w:r>
      <w:r w:rsidR="00F07399">
        <w:t xml:space="preserve"> </w:t>
      </w:r>
      <w:r w:rsidR="00EA2E83" w:rsidRPr="00687CB0">
        <w:t xml:space="preserve">Ebben az esetben a Szervezet jogos érdeke, a GDPR 6. cikk (1) bekezdés f) pontja </w:t>
      </w:r>
      <w:r w:rsidR="009502CB" w:rsidRPr="00687CB0">
        <w:t xml:space="preserve">az adatkezelés alapja, </w:t>
      </w:r>
    </w:p>
    <w:p w:rsidR="00687CB0" w:rsidRPr="00687CB0" w:rsidRDefault="00687CB0" w:rsidP="00EA2E83">
      <w:pPr>
        <w:spacing w:after="0"/>
        <w:jc w:val="both"/>
      </w:pPr>
    </w:p>
    <w:p w:rsidR="00D33102" w:rsidRPr="00687CB0" w:rsidRDefault="00687CB0" w:rsidP="00EA2E83">
      <w:pPr>
        <w:spacing w:after="0"/>
        <w:jc w:val="both"/>
      </w:pPr>
      <w:r w:rsidRPr="00687CB0">
        <w:t xml:space="preserve">A MKKSZ vezetésének ehhez csak a legszükségesebb adatokra van szüksége (szervezet neve, név, telefon, e-mail, lakcím) </w:t>
      </w:r>
      <w:r w:rsidR="002A439D" w:rsidRPr="00687CB0">
        <w:t xml:space="preserve">Megállapítható, hogy a jelenléti ív vezetése megfelel a célhoz kötöttség elvének (GDPR. 5. </w:t>
      </w:r>
      <w:proofErr w:type="gramStart"/>
      <w:r w:rsidR="002A439D" w:rsidRPr="00687CB0">
        <w:t>cikk  b</w:t>
      </w:r>
      <w:proofErr w:type="gramEnd"/>
      <w:r w:rsidR="002A439D" w:rsidRPr="00687CB0">
        <w:t>) pont)</w:t>
      </w:r>
    </w:p>
    <w:p w:rsidR="00282978" w:rsidRPr="005C77B3" w:rsidRDefault="00282978" w:rsidP="003B64C5">
      <w:pPr>
        <w:spacing w:after="0"/>
        <w:rPr>
          <w:i/>
        </w:rPr>
      </w:pPr>
    </w:p>
    <w:p w:rsidR="00F13705" w:rsidRPr="00F07399" w:rsidRDefault="00BF5E66" w:rsidP="00BF5E66">
      <w:pPr>
        <w:spacing w:after="0"/>
        <w:jc w:val="both"/>
      </w:pPr>
      <w:r w:rsidRPr="00F07399">
        <w:lastRenderedPageBreak/>
        <w:t>Az adattárolás határideje az adózási és számviteli szabályok (8 év) megszabta határidők</w:t>
      </w:r>
      <w:r w:rsidR="00F07399" w:rsidRPr="00F07399">
        <w:t xml:space="preserve">. Az Alapszervezeti nyilvántartó lap eredeti példánya tartalmazza az adatszolgáltató aláírását, így ennek a </w:t>
      </w:r>
      <w:proofErr w:type="gramStart"/>
      <w:r w:rsidR="00F07399" w:rsidRPr="00F07399">
        <w:t>dokumentumnak</w:t>
      </w:r>
      <w:proofErr w:type="gramEnd"/>
      <w:r w:rsidR="00F07399" w:rsidRPr="00F07399">
        <w:t xml:space="preserve"> az őrzése papíralapú.</w:t>
      </w:r>
    </w:p>
    <w:p w:rsidR="00F07399" w:rsidRPr="005C77B3" w:rsidRDefault="00F07399" w:rsidP="00BF5E66">
      <w:pPr>
        <w:spacing w:after="0"/>
        <w:jc w:val="both"/>
        <w:rPr>
          <w:i/>
        </w:rPr>
      </w:pPr>
    </w:p>
    <w:p w:rsidR="00977304" w:rsidRPr="00F07399" w:rsidRDefault="00977304" w:rsidP="003B64C5">
      <w:pPr>
        <w:spacing w:after="0"/>
        <w:rPr>
          <w:b/>
        </w:rPr>
      </w:pPr>
      <w:r w:rsidRPr="00F07399">
        <w:rPr>
          <w:b/>
        </w:rPr>
        <w:t xml:space="preserve">Az </w:t>
      </w:r>
      <w:r w:rsidR="0008243B" w:rsidRPr="00F07399">
        <w:rPr>
          <w:b/>
        </w:rPr>
        <w:t>é</w:t>
      </w:r>
      <w:r w:rsidRPr="00F07399">
        <w:rPr>
          <w:b/>
        </w:rPr>
        <w:t>rintettek alapjogai, érdekei</w:t>
      </w:r>
    </w:p>
    <w:p w:rsidR="00977304" w:rsidRPr="005C77B3" w:rsidRDefault="00977304" w:rsidP="003B64C5">
      <w:pPr>
        <w:spacing w:after="0"/>
        <w:rPr>
          <w:i/>
        </w:rPr>
      </w:pPr>
    </w:p>
    <w:p w:rsidR="0030462C" w:rsidRPr="00F07399" w:rsidRDefault="00977304" w:rsidP="00A63F26">
      <w:pPr>
        <w:spacing w:after="0"/>
        <w:jc w:val="both"/>
      </w:pPr>
      <w:r w:rsidRPr="00F07399">
        <w:t xml:space="preserve">A GDPR alapelvi szinten rögzíti, hogy a természetes személyek személyes adatainak kezelésével </w:t>
      </w:r>
      <w:r w:rsidR="00055152" w:rsidRPr="00F07399">
        <w:t>összefüggő védelme alapvető jog</w:t>
      </w:r>
      <w:r w:rsidRPr="00F07399">
        <w:t xml:space="preserve"> (GDPR (1) preambulum-bekezdés)</w:t>
      </w:r>
      <w:r w:rsidR="00055152" w:rsidRPr="00F07399">
        <w:t>.</w:t>
      </w:r>
      <w:r w:rsidRPr="00F07399">
        <w:t xml:space="preserve"> Az </w:t>
      </w:r>
      <w:proofErr w:type="spellStart"/>
      <w:r w:rsidRPr="00F07399">
        <w:t>Infotv</w:t>
      </w:r>
      <w:proofErr w:type="spellEnd"/>
      <w:r w:rsidRPr="00F07399">
        <w:t>. kifejezett célja az adatok kezelésére vonatkozó alapvető szabályok meghatározása annak érdekében, hogy a természetes személyek magánszféráját az a</w:t>
      </w:r>
      <w:r w:rsidR="00055152" w:rsidRPr="00F07399">
        <w:t>datkezelők tiszteletben tartsák</w:t>
      </w:r>
      <w:r w:rsidRPr="00F07399">
        <w:t xml:space="preserve"> (</w:t>
      </w:r>
      <w:proofErr w:type="spellStart"/>
      <w:r w:rsidRPr="00F07399">
        <w:t>Infotv</w:t>
      </w:r>
      <w:proofErr w:type="spellEnd"/>
      <w:r w:rsidRPr="00F07399">
        <w:t>. 1. §)</w:t>
      </w:r>
      <w:r w:rsidR="00055152" w:rsidRPr="00F07399">
        <w:t>.</w:t>
      </w:r>
      <w:r w:rsidRPr="00F07399">
        <w:t xml:space="preserve"> A Polgári Törvénykönyv külön nevesíti a magántitokhoz és a személy</w:t>
      </w:r>
      <w:r w:rsidR="00A63F26" w:rsidRPr="00F07399">
        <w:t>es adatok védelméhez való jogot</w:t>
      </w:r>
      <w:r w:rsidRPr="00F07399">
        <w:t xml:space="preserve"> </w:t>
      </w:r>
      <w:r w:rsidR="0008243B" w:rsidRPr="00F07399">
        <w:t>(Ptk. 2:46. §)</w:t>
      </w:r>
      <w:r w:rsidR="00A63F26" w:rsidRPr="00F07399">
        <w:t>.</w:t>
      </w:r>
      <w:r w:rsidR="0008243B" w:rsidRPr="00F07399">
        <w:t xml:space="preserve"> </w:t>
      </w:r>
      <w:r w:rsidRPr="00F07399">
        <w:t>A személyes adattal visszaélést a Büntető T</w:t>
      </w:r>
      <w:r w:rsidR="00A63F26" w:rsidRPr="00F07399">
        <w:t>örvénykönyv is büntetni rendeli</w:t>
      </w:r>
      <w:r w:rsidRPr="00F07399">
        <w:t xml:space="preserve"> </w:t>
      </w:r>
      <w:r w:rsidR="0008243B" w:rsidRPr="00F07399">
        <w:t>(Btk. 219. §)</w:t>
      </w:r>
      <w:r w:rsidR="00A63F26" w:rsidRPr="00F07399">
        <w:t>.</w:t>
      </w:r>
      <w:r w:rsidR="0008243B" w:rsidRPr="00F07399">
        <w:t xml:space="preserve"> </w:t>
      </w:r>
      <w:r w:rsidRPr="00F07399">
        <w:t xml:space="preserve">Fenti jogszabályok alapján az </w:t>
      </w:r>
      <w:r w:rsidR="00A63F26" w:rsidRPr="00F07399">
        <w:t>é</w:t>
      </w:r>
      <w:r w:rsidRPr="00F07399">
        <w:t xml:space="preserve">rintetteknek méltánylást érdemlő alapvető joga, hogy </w:t>
      </w:r>
      <w:proofErr w:type="gramStart"/>
      <w:r w:rsidRPr="00F07399">
        <w:t>információs</w:t>
      </w:r>
      <w:proofErr w:type="gramEnd"/>
      <w:r w:rsidRPr="00F07399">
        <w:t xml:space="preserve"> önrendelkezési jogát gyakorolhassa, </w:t>
      </w:r>
      <w:r w:rsidR="00A63F26" w:rsidRPr="00F07399">
        <w:t>és</w:t>
      </w:r>
      <w:r w:rsidRPr="00F07399">
        <w:t xml:space="preserve"> magánszféráját az adatkezelő tiszteletben tartsa.</w:t>
      </w:r>
      <w:r w:rsidR="00400092" w:rsidRPr="00F07399">
        <w:t xml:space="preserve"> </w:t>
      </w:r>
      <w:r w:rsidR="0030462C" w:rsidRPr="00F07399">
        <w:t xml:space="preserve">Bővebb </w:t>
      </w:r>
      <w:proofErr w:type="gramStart"/>
      <w:r w:rsidR="0030462C" w:rsidRPr="00F07399">
        <w:t>információ</w:t>
      </w:r>
      <w:proofErr w:type="gramEnd"/>
      <w:r w:rsidR="0030462C" w:rsidRPr="00F07399">
        <w:t xml:space="preserve"> az adat</w:t>
      </w:r>
      <w:r w:rsidR="00A63F26" w:rsidRPr="00F07399">
        <w:t>védelmi szabályzatban található, mely a Szervezet honlapján</w:t>
      </w:r>
      <w:r w:rsidR="0030462C" w:rsidRPr="00F07399">
        <w:t xml:space="preserve"> (</w:t>
      </w:r>
      <w:hyperlink r:id="rId10" w:history="1">
        <w:r w:rsidR="00A63F26" w:rsidRPr="00F07399">
          <w:rPr>
            <w:rStyle w:val="Hiperhivatkozs"/>
          </w:rPr>
          <w:t>www.mkksz.org.hu</w:t>
        </w:r>
      </w:hyperlink>
      <w:r w:rsidR="0030462C" w:rsidRPr="00F07399">
        <w:t>)</w:t>
      </w:r>
      <w:r w:rsidR="00A63F26" w:rsidRPr="00F07399">
        <w:t xml:space="preserve"> megtalálható. </w:t>
      </w:r>
    </w:p>
    <w:p w:rsidR="00B852F7" w:rsidRPr="00F07399" w:rsidRDefault="00B852F7" w:rsidP="00A63F26">
      <w:pPr>
        <w:spacing w:after="0"/>
        <w:jc w:val="both"/>
      </w:pPr>
    </w:p>
    <w:p w:rsidR="00F07399" w:rsidRDefault="00F07399" w:rsidP="002D6921">
      <w:pPr>
        <w:spacing w:after="0"/>
        <w:jc w:val="both"/>
      </w:pPr>
      <w:r>
        <w:t>Az alapszervezeti vezetőnek csak a kapcsolattartáshoz legszükségesebb adatai állnak az Alapszervezeti nyilvántartási lapon a MKKSZ elnöke rendelkezésére. Ennek hiányában nem állapítható meg az ügyvezetés részéről, ki a felelős az alapszervezet gazdálkodásáért. Így az alapszervezet nem juthat hozzá az Alapszabály szerint részére visszaosztható 49 %-</w:t>
      </w:r>
      <w:proofErr w:type="spellStart"/>
      <w:r>
        <w:t>os</w:t>
      </w:r>
      <w:proofErr w:type="spellEnd"/>
      <w:r>
        <w:t xml:space="preserve"> tagdíjrészhez. Nem juthat hozzá ahhoz a bankkártyához sem, mely lehetővé tenné az egyszerű és hatékony pénzkezelést. Ennek alapján az érintett alapszervezeti vezető érdeke néhány személyes adatának közlése. </w:t>
      </w:r>
    </w:p>
    <w:p w:rsidR="00F07399" w:rsidRDefault="00F07399" w:rsidP="002D6921">
      <w:pPr>
        <w:spacing w:after="0"/>
        <w:jc w:val="both"/>
      </w:pPr>
    </w:p>
    <w:p w:rsidR="00F07399" w:rsidRDefault="00F07399" w:rsidP="002D6921">
      <w:pPr>
        <w:spacing w:after="0"/>
        <w:jc w:val="both"/>
      </w:pPr>
      <w:r>
        <w:t>A bankkártyával kapcsolatos adatkezelés nem az MKKSZ hatásköre, azt az MKKSZ-szel szerződő bank végzi, az MKKSZ egyetértésével.</w:t>
      </w:r>
    </w:p>
    <w:p w:rsidR="00F07399" w:rsidRDefault="00F07399" w:rsidP="002D6921">
      <w:pPr>
        <w:spacing w:after="0"/>
        <w:jc w:val="both"/>
      </w:pPr>
    </w:p>
    <w:p w:rsidR="00977304" w:rsidRPr="00F07399" w:rsidRDefault="00055152" w:rsidP="002D6921">
      <w:pPr>
        <w:spacing w:after="0"/>
        <w:jc w:val="both"/>
      </w:pPr>
      <w:r w:rsidRPr="00F07399">
        <w:t xml:space="preserve">Az adatkezelés kedvező és kedvezőtlen hatásait vizsgálva, megállapítható, hogy – az adatvédelmi jogszabályok betartása mellett – az adatkezelésnek önmagában nincs kedvezőtlen hatása az érintettre nézve. </w:t>
      </w:r>
    </w:p>
    <w:p w:rsidR="00055152" w:rsidRDefault="00055152" w:rsidP="00977304">
      <w:pPr>
        <w:spacing w:after="0"/>
        <w:jc w:val="both"/>
      </w:pPr>
    </w:p>
    <w:p w:rsidR="0030462C" w:rsidRPr="00CF0A56" w:rsidRDefault="0030462C" w:rsidP="00977304">
      <w:pPr>
        <w:spacing w:after="0"/>
        <w:jc w:val="both"/>
        <w:rPr>
          <w:b/>
        </w:rPr>
      </w:pPr>
      <w:r w:rsidRPr="00CF0A56">
        <w:rPr>
          <w:b/>
        </w:rPr>
        <w:t>Az érintett tájékoztatása az adatkezelésről</w:t>
      </w:r>
    </w:p>
    <w:p w:rsidR="0030462C" w:rsidRPr="00CF0A56" w:rsidRDefault="0030462C" w:rsidP="00977304">
      <w:pPr>
        <w:spacing w:after="0"/>
        <w:jc w:val="both"/>
      </w:pPr>
    </w:p>
    <w:p w:rsidR="00B04D60" w:rsidRDefault="00B04D60" w:rsidP="00977304">
      <w:pPr>
        <w:spacing w:after="0"/>
        <w:jc w:val="both"/>
      </w:pPr>
      <w:r>
        <w:t xml:space="preserve">A GDPR 13. cikk (1) bekezdésének d), illetőleg a 14. cikk (2) bekezdésének d) pontja szerint az érintettet, ha az adatkezelés a 6. cikk (1) bekezdésének f) pontján alapul, az adatkezelő jogos érdekeiről kell tájékoztatni. </w:t>
      </w:r>
    </w:p>
    <w:p w:rsidR="00CF0A56" w:rsidRPr="00CF0A56" w:rsidRDefault="00CF0A56" w:rsidP="00977304">
      <w:pPr>
        <w:spacing w:after="0"/>
        <w:jc w:val="both"/>
      </w:pPr>
      <w:r w:rsidRPr="00CF0A56">
        <w:t xml:space="preserve">Az Alapszervezeti nyilvántartó lapon </w:t>
      </w:r>
      <w:r w:rsidR="0030462C" w:rsidRPr="00CF0A56">
        <w:t xml:space="preserve">szerepel az adatkezelés jogalapjára vonatkozó tájékoztatás, </w:t>
      </w:r>
      <w:r w:rsidRPr="00CF0A56">
        <w:t>utalva a honlapon lévő adatvédelmi szabályzatra is. Ez az érdekmérlegelési tesz</w:t>
      </w:r>
      <w:r w:rsidR="00CF1950">
        <w:t>t</w:t>
      </w:r>
      <w:r w:rsidRPr="00CF0A56">
        <w:t xml:space="preserve"> is megtalálható a</w:t>
      </w:r>
      <w:r w:rsidR="00CF1950">
        <w:t xml:space="preserve">z MKKSZ </w:t>
      </w:r>
      <w:r w:rsidRPr="00CF0A56">
        <w:t>honlap</w:t>
      </w:r>
      <w:r w:rsidR="00CF1950">
        <w:t>ján</w:t>
      </w:r>
      <w:r w:rsidRPr="00CF0A56">
        <w:t>.</w:t>
      </w:r>
    </w:p>
    <w:p w:rsidR="0030462C" w:rsidRPr="00CF1950" w:rsidRDefault="0030462C" w:rsidP="00977304">
      <w:pPr>
        <w:spacing w:after="0"/>
        <w:jc w:val="both"/>
      </w:pPr>
    </w:p>
    <w:p w:rsidR="0030462C" w:rsidRPr="00CF0A56" w:rsidRDefault="002D6921" w:rsidP="00977304">
      <w:pPr>
        <w:spacing w:after="0"/>
        <w:jc w:val="both"/>
        <w:rPr>
          <w:b/>
        </w:rPr>
      </w:pPr>
      <w:r w:rsidRPr="00CF0A56">
        <w:rPr>
          <w:b/>
        </w:rPr>
        <w:t>Az adatokhoz való hozzáférés korlátozása</w:t>
      </w:r>
    </w:p>
    <w:p w:rsidR="0030462C" w:rsidRPr="00CF0A56" w:rsidRDefault="0030462C" w:rsidP="00977304">
      <w:pPr>
        <w:spacing w:after="0"/>
        <w:jc w:val="both"/>
      </w:pPr>
    </w:p>
    <w:p w:rsidR="00CF0A56" w:rsidRPr="00CF0A56" w:rsidRDefault="002D6921" w:rsidP="00977304">
      <w:pPr>
        <w:spacing w:after="0"/>
        <w:jc w:val="both"/>
      </w:pPr>
      <w:r w:rsidRPr="00CF0A56">
        <w:t>Az érintett személyes adat</w:t>
      </w:r>
      <w:r w:rsidR="00A63F26" w:rsidRPr="00CF0A56">
        <w:t>ainak</w:t>
      </w:r>
      <w:r w:rsidRPr="00CF0A56">
        <w:t xml:space="preserve"> megismerhetősége szigorúan azon tisztségviselők, munkavállalók számára lehetséges, akiknek munkájuk elvégzéséhez a személyes adato</w:t>
      </w:r>
      <w:r w:rsidR="00A63F26" w:rsidRPr="00CF0A56">
        <w:t>k</w:t>
      </w:r>
      <w:r w:rsidRPr="00CF0A56">
        <w:t xml:space="preserve">ra van szükségük. A részletes adatok csak akkor adathatók ki a bíróság részére, ha ezt az eljárás (bejegyzés) igényli. </w:t>
      </w:r>
    </w:p>
    <w:p w:rsidR="00CF0A56" w:rsidRPr="00CF0A56" w:rsidRDefault="00CF0A56" w:rsidP="00977304">
      <w:pPr>
        <w:spacing w:after="0"/>
        <w:jc w:val="both"/>
      </w:pPr>
    </w:p>
    <w:p w:rsidR="00627572" w:rsidRPr="00CF0A56" w:rsidRDefault="00CF0A56" w:rsidP="00977304">
      <w:pPr>
        <w:spacing w:after="0"/>
        <w:jc w:val="both"/>
      </w:pPr>
      <w:r w:rsidRPr="00CF0A56">
        <w:t>Az Alapszervezeti nyilvántartó lap</w:t>
      </w:r>
      <w:r w:rsidR="00627572" w:rsidRPr="00CF0A56">
        <w:t xml:space="preserve"> biztonságos őrzése – zárható szekrényben való tárolása – a Szervezet felelőssége.</w:t>
      </w:r>
      <w:r w:rsidR="00D6129F" w:rsidRPr="00CF0A56">
        <w:t xml:space="preserve"> A Szervezet minden tőle elvárható adatbiztonsági intézkedést foganatosít annak érdekében, hogy a kezelt személyes adatok ne kerülhessenek nyilvánosságra, továbbá azokhoz illetéktelen harmadik személyek ne férhessenek hozzá semmilyen módon.</w:t>
      </w:r>
      <w:r w:rsidR="00B852F7" w:rsidRPr="00CF0A56">
        <w:t xml:space="preserve"> Ennek külön jelentősége van abból a szempontból, hogy az adatkezelés kierjed a GDPR 9. cikkében meghatározott személyes adatok különleges </w:t>
      </w:r>
      <w:proofErr w:type="gramStart"/>
      <w:r w:rsidR="00B852F7" w:rsidRPr="00CF0A56">
        <w:t>kategóriájának</w:t>
      </w:r>
      <w:proofErr w:type="gramEnd"/>
      <w:r w:rsidR="00B852F7" w:rsidRPr="00CF0A56">
        <w:t xml:space="preserve"> egyikére, a szakszervezeti tagságra utaló személyes adatra.</w:t>
      </w:r>
    </w:p>
    <w:p w:rsidR="002D6921" w:rsidRPr="00051DAE" w:rsidRDefault="002D6921" w:rsidP="00977304">
      <w:pPr>
        <w:spacing w:after="0"/>
        <w:jc w:val="both"/>
      </w:pPr>
    </w:p>
    <w:p w:rsidR="002D6921" w:rsidRPr="00051DAE" w:rsidRDefault="002D6921" w:rsidP="002D6921">
      <w:pPr>
        <w:spacing w:after="0"/>
        <w:jc w:val="both"/>
        <w:rPr>
          <w:b/>
        </w:rPr>
      </w:pPr>
      <w:r w:rsidRPr="00051DAE">
        <w:rPr>
          <w:b/>
        </w:rPr>
        <w:t xml:space="preserve">A Szervezet alapvető érdekeivel, jogaival </w:t>
      </w:r>
      <w:r w:rsidR="002742DF" w:rsidRPr="00051DAE">
        <w:rPr>
          <w:b/>
        </w:rPr>
        <w:t xml:space="preserve">az érintett jogaival </w:t>
      </w:r>
      <w:r w:rsidRPr="00051DAE">
        <w:rPr>
          <w:b/>
        </w:rPr>
        <w:t>történő összevetés</w:t>
      </w:r>
      <w:r w:rsidR="002742DF" w:rsidRPr="00051DAE">
        <w:rPr>
          <w:b/>
        </w:rPr>
        <w:t>e</w:t>
      </w:r>
    </w:p>
    <w:p w:rsidR="002D6921" w:rsidRPr="00051DAE" w:rsidRDefault="002D6921" w:rsidP="00977304">
      <w:pPr>
        <w:spacing w:after="0"/>
        <w:jc w:val="both"/>
      </w:pPr>
    </w:p>
    <w:p w:rsidR="00977304" w:rsidRPr="00C144E4" w:rsidRDefault="00CF0A56" w:rsidP="002742DF">
      <w:pPr>
        <w:spacing w:after="0"/>
        <w:jc w:val="both"/>
      </w:pPr>
      <w:r w:rsidRPr="00C144E4">
        <w:t xml:space="preserve">A számviteli szabályok </w:t>
      </w:r>
      <w:r w:rsidR="007B007F" w:rsidRPr="00C144E4">
        <w:t xml:space="preserve">és az ügyvezetés felelőssége indokolják </w:t>
      </w:r>
      <w:r w:rsidRPr="00C144E4">
        <w:t>az adatkezelés szükségesség</w:t>
      </w:r>
      <w:r w:rsidR="007B007F" w:rsidRPr="00C144E4">
        <w:t>ét</w:t>
      </w:r>
      <w:r w:rsidR="002742DF" w:rsidRPr="00C144E4">
        <w:t xml:space="preserve">. </w:t>
      </w:r>
      <w:r w:rsidR="009877DD" w:rsidRPr="00C144E4">
        <w:t xml:space="preserve">Az érintettnek </w:t>
      </w:r>
      <w:r w:rsidR="002742DF" w:rsidRPr="00C144E4">
        <w:t xml:space="preserve">is </w:t>
      </w:r>
      <w:r w:rsidR="009877DD" w:rsidRPr="00C144E4">
        <w:t xml:space="preserve">érdeke ugyanakkor, hogy </w:t>
      </w:r>
      <w:r w:rsidR="007B007F" w:rsidRPr="00C144E4">
        <w:t xml:space="preserve">az alapszervezet pénzgazdálkodás és az MKKSZ gazdálkodása </w:t>
      </w:r>
      <w:r w:rsidR="009877DD" w:rsidRPr="00C144E4">
        <w:t xml:space="preserve">a Szervezet alapszabályának </w:t>
      </w:r>
      <w:r w:rsidR="007B007F" w:rsidRPr="00C144E4">
        <w:t>megfelelően folyjon</w:t>
      </w:r>
      <w:r w:rsidR="009877DD" w:rsidRPr="00C144E4">
        <w:t xml:space="preserve"> és hogy a Szervezet, mint gazdálkodó szervezet eleget tegyen a törvények általi kötelezettségének.</w:t>
      </w:r>
      <w:r w:rsidR="002742DF" w:rsidRPr="00C144E4">
        <w:t xml:space="preserve"> Így összességében ezek erősebben jelennek meg, mint az érintett rendelkezése a megadott személyes adatai fölött. </w:t>
      </w:r>
      <w:r w:rsidR="00627572" w:rsidRPr="00C144E4">
        <w:t>Az érintettnek él a helyesbítéshez való joga, kérésére hibás név, lakcím</w:t>
      </w:r>
      <w:r w:rsidR="007B007F" w:rsidRPr="00C144E4">
        <w:t xml:space="preserve">, e-mail cím javítása kötelező, sőt a Szervezet érdeke is az adatok pontossága. </w:t>
      </w:r>
      <w:r w:rsidR="00627572" w:rsidRPr="00C144E4">
        <w:t>Viszont a törlés joga, az elfeledtetés joga</w:t>
      </w:r>
      <w:r w:rsidR="00F13705" w:rsidRPr="00C144E4">
        <w:t>, a tiltakozás joga</w:t>
      </w:r>
      <w:r w:rsidR="00627572" w:rsidRPr="00C144E4">
        <w:t xml:space="preserve"> nem gyakorolható, mert ez ellentétes lenne a</w:t>
      </w:r>
      <w:r w:rsidR="007B007F" w:rsidRPr="00C144E4">
        <w:t xml:space="preserve"> szabályos</w:t>
      </w:r>
      <w:r w:rsidR="00627572" w:rsidRPr="00C144E4">
        <w:t xml:space="preserve"> </w:t>
      </w:r>
      <w:r w:rsidR="007B007F" w:rsidRPr="00C144E4">
        <w:t>gazdálkodás</w:t>
      </w:r>
      <w:r w:rsidR="00627572" w:rsidRPr="00C144E4">
        <w:t xml:space="preserve"> megkövetelő jogszabályokkal és a Szervezet jogos érdekével.</w:t>
      </w:r>
      <w:r w:rsidR="007B007F" w:rsidRPr="00C144E4">
        <w:t xml:space="preserve"> </w:t>
      </w:r>
    </w:p>
    <w:p w:rsidR="009877DD" w:rsidRPr="00C144E4" w:rsidRDefault="009877DD" w:rsidP="003B64C5">
      <w:pPr>
        <w:spacing w:after="0"/>
      </w:pPr>
    </w:p>
    <w:p w:rsidR="00D03BFC" w:rsidRPr="00051DAE" w:rsidRDefault="00D03BFC" w:rsidP="003B64C5">
      <w:pPr>
        <w:spacing w:after="0"/>
        <w:rPr>
          <w:b/>
        </w:rPr>
      </w:pPr>
      <w:r w:rsidRPr="00051DAE">
        <w:rPr>
          <w:b/>
        </w:rPr>
        <w:t>Az érdekmérlegelési teszt eredménye</w:t>
      </w:r>
    </w:p>
    <w:p w:rsidR="00D03BFC" w:rsidRPr="007B007F" w:rsidRDefault="00D03BFC" w:rsidP="003B64C5">
      <w:pPr>
        <w:spacing w:after="0"/>
      </w:pPr>
    </w:p>
    <w:p w:rsidR="0008243B" w:rsidRPr="007B007F" w:rsidRDefault="00D03BFC" w:rsidP="00F13705">
      <w:pPr>
        <w:spacing w:after="0"/>
        <w:jc w:val="both"/>
      </w:pPr>
      <w:r w:rsidRPr="007B007F">
        <w:t>Az érdekmérlegelési teszt eredményeképpen megállapítható, hogy a GDPR 6. cikk (1) bekezdés</w:t>
      </w:r>
      <w:r w:rsidR="00F13705" w:rsidRPr="007B007F">
        <w:t xml:space="preserve"> c) (jogi kötelezettség) és</w:t>
      </w:r>
      <w:r w:rsidRPr="007B007F">
        <w:t xml:space="preserve"> f) pontjában</w:t>
      </w:r>
      <w:r w:rsidR="00F13705" w:rsidRPr="007B007F">
        <w:t xml:space="preserve"> (jogos érdek)</w:t>
      </w:r>
      <w:r w:rsidRPr="007B007F">
        <w:t xml:space="preserve"> meghatározott adatkezelési jogalap</w:t>
      </w:r>
      <w:r w:rsidR="00F13705" w:rsidRPr="007B007F">
        <w:t xml:space="preserve"> a jelenléti ív tekintetében</w:t>
      </w:r>
      <w:r w:rsidRPr="007B007F">
        <w:t xml:space="preserve"> a</w:t>
      </w:r>
      <w:r w:rsidR="00E4132C" w:rsidRPr="007B007F">
        <w:t>z</w:t>
      </w:r>
      <w:r w:rsidRPr="007B007F">
        <w:t xml:space="preserve"> </w:t>
      </w:r>
      <w:r w:rsidR="005A6842" w:rsidRPr="007B007F">
        <w:t>érintettek</w:t>
      </w:r>
      <w:r w:rsidRPr="007B007F">
        <w:t xml:space="preserve"> neve, lakcíme, szervezet</w:t>
      </w:r>
      <w:r w:rsidR="005A6842" w:rsidRPr="007B007F">
        <w:t>e</w:t>
      </w:r>
      <w:r w:rsidRPr="007B007F">
        <w:t>, e-mail címe,</w:t>
      </w:r>
      <w:r w:rsidR="007B007F" w:rsidRPr="007B007F">
        <w:t xml:space="preserve"> telefonszáma</w:t>
      </w:r>
      <w:r w:rsidRPr="007B007F">
        <w:t xml:space="preserve"> vonatkozásban fennáll</w:t>
      </w:r>
      <w:r w:rsidR="005A6842" w:rsidRPr="007B007F">
        <w:t>.</w:t>
      </w:r>
    </w:p>
    <w:p w:rsidR="00F13705" w:rsidRPr="00C144E4" w:rsidRDefault="00F13705" w:rsidP="00F13705">
      <w:pPr>
        <w:spacing w:after="0"/>
        <w:jc w:val="both"/>
      </w:pPr>
    </w:p>
    <w:p w:rsidR="00F13705" w:rsidRPr="007B007F" w:rsidRDefault="007B007F" w:rsidP="00F13705">
      <w:pPr>
        <w:spacing w:after="0"/>
        <w:jc w:val="both"/>
      </w:pPr>
      <w:r w:rsidRPr="007B007F">
        <w:t>Az Alapszervezeti nyilvántartó lapon</w:t>
      </w:r>
      <w:r w:rsidR="00F13705" w:rsidRPr="007B007F">
        <w:t xml:space="preserve"> a személyes adatok kezelése nélkülözhetetlen. Az érintett </w:t>
      </w:r>
      <w:proofErr w:type="gramStart"/>
      <w:r w:rsidR="00F13705" w:rsidRPr="007B007F">
        <w:t>információs</w:t>
      </w:r>
      <w:proofErr w:type="gramEnd"/>
      <w:r w:rsidR="00F13705" w:rsidRPr="007B007F">
        <w:t xml:space="preserve"> önrendelkezési joga bizonyos esetekben a szükséges és arányos módon korlátozható. </w:t>
      </w:r>
      <w:r w:rsidR="009308E1">
        <w:t xml:space="preserve">[(4) preambulum bekezdés] </w:t>
      </w:r>
      <w:proofErr w:type="gramStart"/>
      <w:r w:rsidR="00F13705" w:rsidRPr="007B007F">
        <w:t>A</w:t>
      </w:r>
      <w:proofErr w:type="gramEnd"/>
      <w:r w:rsidR="00F13705" w:rsidRPr="007B007F">
        <w:t xml:space="preserve"> fenti mérlegelés alapján megállapítható, hogy az adatkezelés szükséges és arányos, nem okoz indokolatlan</w:t>
      </w:r>
      <w:r w:rsidR="00DE6838" w:rsidRPr="007B007F">
        <w:t xml:space="preserve"> </w:t>
      </w:r>
      <w:r w:rsidR="00F13705" w:rsidRPr="007B007F">
        <w:t xml:space="preserve">beavatkozást az érintett magánszférájába. </w:t>
      </w:r>
    </w:p>
    <w:p w:rsidR="002A439D" w:rsidRPr="00C144E4" w:rsidRDefault="002A439D" w:rsidP="00F13705">
      <w:pPr>
        <w:spacing w:after="0"/>
        <w:jc w:val="both"/>
      </w:pPr>
    </w:p>
    <w:p w:rsidR="00F13705" w:rsidRPr="007B007F" w:rsidRDefault="002A439D" w:rsidP="00F13705">
      <w:pPr>
        <w:spacing w:after="0"/>
        <w:jc w:val="both"/>
      </w:pPr>
      <w:r w:rsidRPr="007B007F">
        <w:t>Ez az érdekmérlegelési tesz</w:t>
      </w:r>
      <w:r w:rsidR="00A505A7" w:rsidRPr="007B007F">
        <w:t>t</w:t>
      </w:r>
      <w:r w:rsidRPr="007B007F">
        <w:t xml:space="preserve"> megfelelően igazolja a jelenléti ív vezetésének szükségességét, ez megfelel az elszámoltathatóság elvének (GDPR 5. cikk (2) bekezdés)</w:t>
      </w:r>
    </w:p>
    <w:p w:rsidR="0008243B" w:rsidRPr="007B007F" w:rsidRDefault="0008243B" w:rsidP="003B64C5">
      <w:pPr>
        <w:spacing w:after="0"/>
      </w:pPr>
    </w:p>
    <w:p w:rsidR="00DC13E4" w:rsidRDefault="007B007F" w:rsidP="00282978">
      <w:r w:rsidRPr="007B007F">
        <w:t>2019</w:t>
      </w:r>
      <w:r w:rsidR="00AD0ABE" w:rsidRPr="007B007F">
        <w:t xml:space="preserve">. </w:t>
      </w:r>
      <w:r w:rsidRPr="007B007F">
        <w:t>április</w:t>
      </w:r>
      <w:r w:rsidR="00AD0ABE" w:rsidRPr="007B007F">
        <w:t xml:space="preserve"> </w:t>
      </w:r>
      <w:r w:rsidRPr="007B007F">
        <w:t>07.</w:t>
      </w:r>
      <w:r w:rsidR="00AD0ABE" w:rsidRPr="007B007F">
        <w:t xml:space="preserve"> </w:t>
      </w:r>
    </w:p>
    <w:p w:rsidR="00051DAE" w:rsidRDefault="00051DAE" w:rsidP="00282978"/>
    <w:p w:rsidR="003B64C5" w:rsidRPr="007B007F" w:rsidRDefault="001D71D6" w:rsidP="00DC13E4">
      <w:pPr>
        <w:ind w:left="2832" w:firstLine="708"/>
      </w:pPr>
      <w:r w:rsidRPr="007B007F">
        <w:t>(Dr. Marosi János – adatvédelmi tisztviselő)</w:t>
      </w:r>
    </w:p>
    <w:sectPr w:rsidR="003B64C5" w:rsidRPr="007B007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62C" w:rsidRDefault="0030462C" w:rsidP="0030462C">
      <w:pPr>
        <w:spacing w:after="0" w:line="240" w:lineRule="auto"/>
      </w:pPr>
      <w:r>
        <w:separator/>
      </w:r>
    </w:p>
  </w:endnote>
  <w:endnote w:type="continuationSeparator" w:id="0">
    <w:p w:rsidR="0030462C" w:rsidRDefault="0030462C" w:rsidP="00304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ntique Oliv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952781"/>
      <w:docPartObj>
        <w:docPartGallery w:val="Page Numbers (Bottom of Page)"/>
        <w:docPartUnique/>
      </w:docPartObj>
    </w:sdtPr>
    <w:sdtEndPr/>
    <w:sdtContent>
      <w:p w:rsidR="0030462C" w:rsidRDefault="0030462C">
        <w:pPr>
          <w:pStyle w:val="llb"/>
          <w:jc w:val="center"/>
        </w:pPr>
        <w:r>
          <w:fldChar w:fldCharType="begin"/>
        </w:r>
        <w:r>
          <w:instrText>PAGE   \* MERGEFORMAT</w:instrText>
        </w:r>
        <w:r>
          <w:fldChar w:fldCharType="separate"/>
        </w:r>
        <w:r w:rsidR="00DF0C9D">
          <w:rPr>
            <w:noProof/>
          </w:rPr>
          <w:t>1</w:t>
        </w:r>
        <w:r>
          <w:fldChar w:fldCharType="end"/>
        </w:r>
      </w:p>
    </w:sdtContent>
  </w:sdt>
  <w:p w:rsidR="0030462C" w:rsidRDefault="0030462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62C" w:rsidRDefault="0030462C" w:rsidP="0030462C">
      <w:pPr>
        <w:spacing w:after="0" w:line="240" w:lineRule="auto"/>
      </w:pPr>
      <w:r>
        <w:separator/>
      </w:r>
    </w:p>
  </w:footnote>
  <w:footnote w:type="continuationSeparator" w:id="0">
    <w:p w:rsidR="0030462C" w:rsidRDefault="0030462C" w:rsidP="00304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C9D" w:rsidRDefault="00DF0C9D" w:rsidP="00DF0C9D">
    <w:pPr>
      <w:pStyle w:val="lfej"/>
      <w:ind w:right="360"/>
      <w:jc w:val="center"/>
      <w:rPr>
        <w:rFonts w:ascii="Arial" w:hAnsi="Arial" w:cs="Arial"/>
        <w:sz w:val="20"/>
        <w:szCs w:val="20"/>
      </w:rPr>
    </w:pPr>
    <w:r>
      <w:rPr>
        <w:rFonts w:ascii="Arial" w:hAnsi="Arial" w:cs="Arial"/>
        <w:sz w:val="20"/>
        <w:szCs w:val="20"/>
      </w:rPr>
      <w:t>Az MKKSZ adatvédelmi szabályzat 1</w:t>
    </w:r>
    <w:r>
      <w:rPr>
        <w:rFonts w:ascii="Arial" w:hAnsi="Arial" w:cs="Arial"/>
        <w:sz w:val="20"/>
        <w:szCs w:val="20"/>
      </w:rPr>
      <w:t>3</w:t>
    </w:r>
    <w:proofErr w:type="gramStart"/>
    <w:r>
      <w:rPr>
        <w:rFonts w:ascii="Arial" w:hAnsi="Arial" w:cs="Arial"/>
        <w:sz w:val="20"/>
        <w:szCs w:val="20"/>
      </w:rPr>
      <w:t>.B</w:t>
    </w:r>
    <w:r>
      <w:rPr>
        <w:rFonts w:ascii="Arial" w:hAnsi="Arial" w:cs="Arial"/>
        <w:sz w:val="20"/>
        <w:szCs w:val="20"/>
      </w:rPr>
      <w:t>.</w:t>
    </w:r>
    <w:proofErr w:type="gramEnd"/>
    <w:r>
      <w:rPr>
        <w:rFonts w:ascii="Arial" w:hAnsi="Arial" w:cs="Arial"/>
        <w:sz w:val="20"/>
        <w:szCs w:val="20"/>
      </w:rPr>
      <w:t xml:space="preserve"> melléklete</w:t>
    </w:r>
  </w:p>
  <w:p w:rsidR="00DF0C9D" w:rsidRDefault="00DF0C9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83758"/>
    <w:multiLevelType w:val="hybridMultilevel"/>
    <w:tmpl w:val="FA646BB2"/>
    <w:lvl w:ilvl="0" w:tplc="CE54F67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688046C4"/>
    <w:multiLevelType w:val="hybridMultilevel"/>
    <w:tmpl w:val="DE04E6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AB"/>
    <w:rsid w:val="000237AB"/>
    <w:rsid w:val="00051DAE"/>
    <w:rsid w:val="00055152"/>
    <w:rsid w:val="0007155B"/>
    <w:rsid w:val="0008243B"/>
    <w:rsid w:val="0009524D"/>
    <w:rsid w:val="001D71D6"/>
    <w:rsid w:val="00227F83"/>
    <w:rsid w:val="002359AB"/>
    <w:rsid w:val="00237F87"/>
    <w:rsid w:val="002742DF"/>
    <w:rsid w:val="00282978"/>
    <w:rsid w:val="002A439D"/>
    <w:rsid w:val="002D6921"/>
    <w:rsid w:val="0030462C"/>
    <w:rsid w:val="003344FB"/>
    <w:rsid w:val="00337BAB"/>
    <w:rsid w:val="003A3E07"/>
    <w:rsid w:val="003B64C5"/>
    <w:rsid w:val="00400092"/>
    <w:rsid w:val="00421598"/>
    <w:rsid w:val="00462684"/>
    <w:rsid w:val="0052128A"/>
    <w:rsid w:val="0055224F"/>
    <w:rsid w:val="0058115E"/>
    <w:rsid w:val="005A6842"/>
    <w:rsid w:val="005C77B3"/>
    <w:rsid w:val="00607A7E"/>
    <w:rsid w:val="00627572"/>
    <w:rsid w:val="00642DE4"/>
    <w:rsid w:val="00644B89"/>
    <w:rsid w:val="0066426A"/>
    <w:rsid w:val="006642B9"/>
    <w:rsid w:val="00687CB0"/>
    <w:rsid w:val="007B007F"/>
    <w:rsid w:val="007B76AF"/>
    <w:rsid w:val="007C552D"/>
    <w:rsid w:val="007E254A"/>
    <w:rsid w:val="007F08A4"/>
    <w:rsid w:val="008902A1"/>
    <w:rsid w:val="008B4756"/>
    <w:rsid w:val="0091428E"/>
    <w:rsid w:val="009308E1"/>
    <w:rsid w:val="009502CB"/>
    <w:rsid w:val="00977304"/>
    <w:rsid w:val="009877DD"/>
    <w:rsid w:val="00A505A7"/>
    <w:rsid w:val="00A63F26"/>
    <w:rsid w:val="00AD0ABE"/>
    <w:rsid w:val="00B04D60"/>
    <w:rsid w:val="00B10C93"/>
    <w:rsid w:val="00B852F7"/>
    <w:rsid w:val="00BA7F11"/>
    <w:rsid w:val="00BF5E66"/>
    <w:rsid w:val="00C144E4"/>
    <w:rsid w:val="00CD1AEB"/>
    <w:rsid w:val="00CF0A56"/>
    <w:rsid w:val="00CF1950"/>
    <w:rsid w:val="00D03BFC"/>
    <w:rsid w:val="00D33102"/>
    <w:rsid w:val="00D6129F"/>
    <w:rsid w:val="00DB3945"/>
    <w:rsid w:val="00DC13E4"/>
    <w:rsid w:val="00DE6838"/>
    <w:rsid w:val="00DF0C9D"/>
    <w:rsid w:val="00E27156"/>
    <w:rsid w:val="00E4132C"/>
    <w:rsid w:val="00EA2E83"/>
    <w:rsid w:val="00EC7045"/>
    <w:rsid w:val="00EE3327"/>
    <w:rsid w:val="00EF79A1"/>
    <w:rsid w:val="00F07399"/>
    <w:rsid w:val="00F13705"/>
    <w:rsid w:val="00F63F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BA991"/>
  <w15:chartTrackingRefBased/>
  <w15:docId w15:val="{22CEBB1A-94AC-4BFA-A384-B63048B8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B64C5"/>
    <w:pPr>
      <w:ind w:left="720"/>
      <w:contextualSpacing/>
    </w:pPr>
  </w:style>
  <w:style w:type="paragraph" w:styleId="lfej">
    <w:name w:val="header"/>
    <w:basedOn w:val="Norml"/>
    <w:link w:val="lfejChar"/>
    <w:unhideWhenUsed/>
    <w:rsid w:val="0030462C"/>
    <w:pPr>
      <w:tabs>
        <w:tab w:val="center" w:pos="4536"/>
        <w:tab w:val="right" w:pos="9072"/>
      </w:tabs>
      <w:spacing w:after="0" w:line="240" w:lineRule="auto"/>
    </w:pPr>
  </w:style>
  <w:style w:type="character" w:customStyle="1" w:styleId="lfejChar">
    <w:name w:val="Élőfej Char"/>
    <w:basedOn w:val="Bekezdsalapbettpusa"/>
    <w:link w:val="lfej"/>
    <w:rsid w:val="0030462C"/>
  </w:style>
  <w:style w:type="paragraph" w:styleId="llb">
    <w:name w:val="footer"/>
    <w:basedOn w:val="Norml"/>
    <w:link w:val="llbChar"/>
    <w:uiPriority w:val="99"/>
    <w:unhideWhenUsed/>
    <w:rsid w:val="0030462C"/>
    <w:pPr>
      <w:tabs>
        <w:tab w:val="center" w:pos="4536"/>
        <w:tab w:val="right" w:pos="9072"/>
      </w:tabs>
      <w:spacing w:after="0" w:line="240" w:lineRule="auto"/>
    </w:pPr>
  </w:style>
  <w:style w:type="character" w:customStyle="1" w:styleId="llbChar">
    <w:name w:val="Élőláb Char"/>
    <w:basedOn w:val="Bekezdsalapbettpusa"/>
    <w:link w:val="llb"/>
    <w:uiPriority w:val="99"/>
    <w:rsid w:val="0030462C"/>
  </w:style>
  <w:style w:type="character" w:styleId="Hiperhivatkozs">
    <w:name w:val="Hyperlink"/>
    <w:basedOn w:val="Bekezdsalapbettpusa"/>
    <w:uiPriority w:val="99"/>
    <w:unhideWhenUsed/>
    <w:rsid w:val="00A63F26"/>
    <w:rPr>
      <w:color w:val="0563C1" w:themeColor="hyperlink"/>
      <w:u w:val="single"/>
    </w:rPr>
  </w:style>
  <w:style w:type="paragraph" w:styleId="NormlWeb">
    <w:name w:val="Normal (Web)"/>
    <w:basedOn w:val="Norml"/>
    <w:unhideWhenUsed/>
    <w:rsid w:val="0007155B"/>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36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ksz@mkksz.org.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kksz.org.hu" TargetMode="External"/><Relationship Id="rId4" Type="http://schemas.openxmlformats.org/officeDocument/2006/relationships/webSettings" Target="webSettings.xml"/><Relationship Id="rId9" Type="http://schemas.openxmlformats.org/officeDocument/2006/relationships/hyperlink" Target="http://www.mkksz.org.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4</Pages>
  <Words>1436</Words>
  <Characters>9913</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Janos</dc:creator>
  <cp:keywords/>
  <dc:description/>
  <cp:lastModifiedBy>Janos</cp:lastModifiedBy>
  <cp:revision>24</cp:revision>
  <dcterms:created xsi:type="dcterms:W3CDTF">2019-04-05T13:26:00Z</dcterms:created>
  <dcterms:modified xsi:type="dcterms:W3CDTF">2019-05-05T11:15:00Z</dcterms:modified>
</cp:coreProperties>
</file>